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thick" w:color="0A7E6E" w:sz="18" w:space="2"/>
        </w:pBdr>
        <w:spacing w:after="40" w:before="0"/>
        <w:jc w:val="left"/>
      </w:pPr>
      <w:r>
        <w:rPr>
          <w:rFonts w:ascii="Cambria" w:cs="Cambria" w:eastAsia="Cambria" w:hAnsi="Cambria"/>
          <w:b/>
          <w:bCs/>
          <w:color w:val="0D0D0D"/>
          <w:sz w:val="72"/>
          <w:szCs w:val="72"/>
        </w:rPr>
        <w:t xml:space="preserve">MICHAEL </w:t>
      </w:r>
      <w:r>
        <w:rPr>
          <w:rFonts w:ascii="Cambria" w:cs="Cambria" w:eastAsia="Cambria" w:hAnsi="Cambria"/>
          <w:b/>
          <w:bCs/>
          <w:color w:val="0A7E6E"/>
          <w:sz w:val="72"/>
          <w:szCs w:val="72"/>
        </w:rPr>
        <w:t xml:space="preserve">TAYLOR</w:t>
      </w:r>
    </w:p>
    <w:p>
      <w:pPr>
        <w:spacing w:after="60" w:before="80"/>
        <w:jc w:val="left"/>
      </w:pPr>
      <w:r>
        <w:rPr>
          <w:rFonts w:ascii="Calibri" w:cs="Calibri" w:eastAsia="Calibri" w:hAnsi="Calibri"/>
          <w:i/>
          <w:iCs/>
          <w:color w:val="4A5568"/>
          <w:sz w:val="21"/>
          <w:szCs w:val="21"/>
        </w:rPr>
        <w:t xml:space="preserve">Senior Front End Developer  ·  Angular · RxJS · React  ·  AI-Powered Interfaces  ·  20+ Years</w:t>
      </w:r>
    </w:p>
    <w:p>
      <w:pPr>
        <w:spacing w:after="200" w:before="0"/>
        <w:jc w:val="left"/>
      </w:pPr>
      <w:r>
        <w:rPr>
          <w:rFonts w:ascii="Calibri" w:cs="Calibri" w:eastAsia="Calibri" w:hAnsi="Calibri"/>
          <w:color w:val="718096"/>
          <w:sz w:val="19"/>
          <w:szCs w:val="19"/>
        </w:rPr>
        <w:t xml:space="preserve">Baltimore, MD  ·  410-940-2232  ·  miketaylorforhire@gmail.com  ·  mikeetaylor.com  ·  linkedin.com/in/miketaylorforhire</w:t>
      </w:r>
    </w:p>
    <w:p>
      <w:pPr>
        <w:pBdr>
          <w:bottom w:val="single" w:color="0A7E6E" w:sz="6" w:space="3"/>
        </w:pBdr>
        <w:spacing w:after="80" w:before="280"/>
      </w:pPr>
      <w:r>
        <w:rPr>
          <w:rFonts w:ascii="Calibri" w:cs="Calibri" w:eastAsia="Calibri" w:hAnsi="Calibri"/>
          <w:color w:val="0A7E6E"/>
          <w:sz w:val="18"/>
          <w:szCs w:val="18"/>
        </w:rPr>
        <w:t xml:space="preserve">■  </w:t>
      </w:r>
      <w:r>
        <w:rPr>
          <w:rFonts w:ascii="Cambria" w:cs="Cambria" w:eastAsia="Cambria" w:hAnsi="Cambria"/>
          <w:b/>
          <w:bCs/>
          <w:color w:val="0A7E6E"/>
          <w:spacing w:val="40"/>
          <w:sz w:val="20"/>
          <w:szCs w:val="20"/>
        </w:rPr>
        <w:t xml:space="preserve">PROFESSIONAL SUMMARY</w:t>
      </w:r>
    </w:p>
    <w:p>
      <w:pPr>
        <w:spacing w:after="160" w:before="8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Senior Front End Developer with 20+ years of experience building responsive, scalable, and accessible web applications for government and enterprise clients. Expert in Angular 12+ and RxJS, with deep experience managing complex asynchronous data flows, real-time data visualization, and AI-powered front-end interfaces. Proven track record integrating UI components with RESTful APIs, WebSocket streams, and AI/ML inference APIs to deliver intuitive, data-driven user experiences. Experienced in Agile/Scrum environments, CI/CD pipelines, and cross-functional collaboration with backend and AI/ML engineering teams.</w:t>
      </w:r>
    </w:p>
    <w:p>
      <w:pPr>
        <w:pBdr>
          <w:bottom w:val="single" w:color="0A7E6E" w:sz="6" w:space="3"/>
        </w:pBdr>
        <w:spacing w:after="80" w:before="280"/>
      </w:pPr>
      <w:r>
        <w:rPr>
          <w:rFonts w:ascii="Calibri" w:cs="Calibri" w:eastAsia="Calibri" w:hAnsi="Calibri"/>
          <w:color w:val="0A7E6E"/>
          <w:sz w:val="18"/>
          <w:szCs w:val="18"/>
        </w:rPr>
        <w:t xml:space="preserve">■  </w:t>
      </w:r>
      <w:r>
        <w:rPr>
          <w:rFonts w:ascii="Cambria" w:cs="Cambria" w:eastAsia="Cambria" w:hAnsi="Cambria"/>
          <w:b/>
          <w:bCs/>
          <w:color w:val="0A7E6E"/>
          <w:spacing w:val="40"/>
          <w:sz w:val="20"/>
          <w:szCs w:val="20"/>
        </w:rPr>
        <w:t xml:space="preserve">TECHNICAL SKILLS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Core Frontend: 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Angular (12–18), RxJS, React, TypeScript, JavaScript (ES6+), HTML5, CSS3, SCSS, Bootstrap, Tailwind CSS, Material UI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AI &amp; Data Viz: 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AI/ML API Integration, Real-Time Data Streams (WebSockets, SSE), D3.js, Ag-Grid, Highcharts, NLP Interface Development, Prediction Result Rendering, Dashboard Development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State &amp; Arch: 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RxJS Observables, NgRx, Component Libraries, Object-Oriented JavaScript, RESTful API Integration, GraphQL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Backend &amp; APIs: 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Node.js, .NET Core, Java, Spring Boot, MySQL, SQL Server, Oracle, MongoDB, PHP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DevOps &amp; Tools: 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Git, GitHub, GitLab, CI/CD, Agile/Scrum, JIRA, Confluence, Webpack, Vite, VS Code, IntelliJ, Eclipse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Standards: 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WCAG 2.1 / Section 508, SEO Best Practices, Web Security (OWASP), Responsive Design</w:t>
      </w:r>
    </w:p>
    <w:p>
      <w:pPr>
        <w:pBdr>
          <w:bottom w:val="single" w:color="0A7E6E" w:sz="6" w:space="3"/>
        </w:pBdr>
        <w:spacing w:after="80" w:before="280"/>
      </w:pPr>
      <w:r>
        <w:rPr>
          <w:rFonts w:ascii="Calibri" w:cs="Calibri" w:eastAsia="Calibri" w:hAnsi="Calibri"/>
          <w:color w:val="0A7E6E"/>
          <w:sz w:val="18"/>
          <w:szCs w:val="18"/>
        </w:rPr>
        <w:t xml:space="preserve">■  </w:t>
      </w:r>
      <w:r>
        <w:rPr>
          <w:rFonts w:ascii="Cambria" w:cs="Cambria" w:eastAsia="Cambria" w:hAnsi="Cambria"/>
          <w:b/>
          <w:bCs/>
          <w:color w:val="0A7E6E"/>
          <w:spacing w:val="40"/>
          <w:sz w:val="20"/>
          <w:szCs w:val="20"/>
        </w:rPr>
        <w:t xml:space="preserve">PROFESSIONAL EXPERIENCE</w:t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Senior Front End Developer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Mar 2024 – Present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Halvik / NASA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Greenbelt, MD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Build responsive, scalable front-end interfaces for a federal procurement platform, integrating Angular components with AI-assisted data processing APIs to surface real-time procurement analytics and prediction results for NASA program staff.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Develop and maintain complex asynchronous data flows using RxJS Observables, managing real-time data streams and WebSocket-based updates across multiple application modules.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Architected a reusable Angular component library that standardized UI patterns across the team, reducing feature development time by ~25–30% and improving code review consistency.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Build intuitive dashboards and data visualization interfaces using both Angular and React, rendering large AI-driven datasets and inference results efficiently in the browser through lazy loading, virtual scrolling, and optimized change detection strategies.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Integrate front-end components with RESTful APIs and AI/ML service endpoints, managing error handling, retry logic, and state management via RxJS operator chains.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Lead CI/CD pipeline management using GitHub Actions and GitLab; enforce coding standards, accessibility compliance (WCAG 2.1 AA), and security best practices across the team.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Collaborate cross-functionally with backend engineers, AI/ML teams, and non-technical agency stakeholders to define requirements and deliver production-ready features in Agile sprints.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Angular 17/18, RxJS, React, TypeScript, Next.js, Node.js, Azure, REST APIs, WebSockets, Oracle, MySQL, GitLab, CI/CD, HTML5, CSS3, SCSS, Visual Studio, VS Code, IntelliJ, Eclipse</w:t>
      </w:r>
    </w:p>
    <w:p>
      <w:pPr>
        <w:pageBreakBefore/>
      </w:pPr>
      <w:r>
        <w:br/>
        <w:t xml:space="preserve"/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Senior Front End Developer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May 2020 – Dec 2023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The Coleman Group / USNA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Greenbelt, MD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Led Angular 17/18 development for public-facing and internal Naval Academy portals, building complex reactive interfaces with RxJS to manage multi-source data streams and role-based access flows.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Built data visualization dashboards for internal reporting tools, integrating with .NET Core APIs and SQL Server to render tabular and chart-based data for administrative stakeholders.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Implemented robust UI state management using RxJS Observable patterns for real-time content updates and async form workflows across multiple portal applications.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Conducted code reviews, enforced Agile sprint discipline, and evaluated vendor deliverables for code quality and test coverage.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Integrated Google Analytics and set up event tracking to surface user behavior insights for data-driven content decisions.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Angular 17/18, RxJS, React, TypeScript, .NET Core, Node.js, HTML5, CSS3, SCSS, JavaScript, SQL Server, SharePoint, Azure, Microsoft O365, VS Code, GitHub, Google Analytics</w:t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Front End Developer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Oct 2018 – Feb 2020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ProSphere / Veterans Administration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Alexandria, VA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Built Angular 18 front-end interfaces for VA digital service applications, implementing reactive data flows with RxJS and integrating with REST APIs for real-time data rendering.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Developed interactive data tables, online forms, and AI-assisted decision support interfaces; ensured all deliverables met Section 508 / WCAG 2.1 accessibility standards.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Angular 18, RxJS, TypeScript, JavaScript, Bootstrap, Material UI, HTML5, CSS3, .NET, Git, GitHub</w:t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Principal Programmer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Aug 2015 – Jul 2018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General Dynamics IT (GDIT) / Verscend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Towson, MD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Led front-end development of enterprise reporting SPAs in AngularJS and Angular 6/7, implementing complex data visualization dashboards with RxJS-driven async data flows and chart rendering for large healthcare analytics datasets.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Migrated a legacy AngularJS platform to Angular 6/7 with TypeScript, introducing RxJS-based state management and CI/CD deployment practices.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Drove code reviews, unit testing, and Agile sprint management; mentored junior developers on Angular architecture and RxJS patterns.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AngularJS, Angular 6/7, RxJS, TypeScript, JavaScript, RESTful APIs, Bootstrap, HTML5, CSS3, Git, Java, Spring MVC, JIRA, Confluence</w:t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Front End Web Developer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Jul 2014 – Jun 2015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Liquified Creative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Annapolis, MD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Designed and developed responsive client websites with JavaScript and jQuery; managed WordPress and Drupal CMS implementations.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JavaScript, jQuery, Bootstrap, HTML5, CSS3, PHP, MySQL, WordPress, Drupal</w:t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Webmaster Supervisor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Jan 2010 – Nov 2013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Maryland Dept. of Transportation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Hanover, MD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Managed maryland.gov and multiple state portals; led UX/UI design, content governance, and Google Analytics instrumentation across statewide digital properties.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JavaScript, jQuery, HTML5, CSS3, ASP, ColdFusion, WordPress, SharePoint, Google Analytics</w:t>
      </w:r>
    </w:p>
    <w:p>
      <w:pPr>
        <w:pageBreakBefore/>
      </w:pPr>
      <w:r>
        <w:br/>
        <w:t xml:space="preserve"/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Web Architect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Dec 2008 – Dec 2009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The Universities at Shady Grove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Darnestown, MD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Maintained academic web portal; built SQL databases for scheduling systems and analyzed site performance via Google Analytics.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SQL Server, ColdFusion, Google Analytics, HTML, CSS</w:t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Web Coordinator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Aug 2007 – Sep 2008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Retirement Living TV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Columbia, MD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Managed full website redesign project; led sitewide operations and staff training on HTML and CMS workflows.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HTML, CSS, CMS, JavaScript</w:t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Web Developer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Jan 2004 – Feb 2007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University of Maryland University College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Hyattsville, MD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Developed online course templates and web documents for undergraduate programs using Dreamweaver, JavaScript, and Photoshop.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HTML, CSS, JavaScript, Dreamweaver, Photoshop</w:t>
      </w:r>
    </w:p>
    <w:p>
      <w:pPr>
        <w:tabs>
          <w:tab w:val="right" w:pos="9026"/>
        </w:tabs>
        <w:spacing w:after="20" w:before="340"/>
      </w:pPr>
      <w:r>
        <w:rPr>
          <w:rFonts w:ascii="Cambria" w:cs="Cambria" w:eastAsia="Cambria" w:hAnsi="Cambria"/>
          <w:b/>
          <w:bCs/>
          <w:color w:val="0D0D0D"/>
          <w:sz w:val="23"/>
          <w:szCs w:val="23"/>
        </w:rPr>
        <w:t xml:space="preserve">Internet Site Director</w:t>
      </w:r>
      <w:r>
        <w:rPr>
          <w:rFonts w:ascii="Calibri" w:cs="Calibri" w:eastAsia="Calibri" w:hAnsi="Calibri"/>
          <w:i/>
          <w:iCs/>
          <w:color w:val="718096"/>
          <w:sz w:val="18"/>
          <w:szCs w:val="18"/>
        </w:rPr>
        <w:t xml:space="preserve">	Sep 2000 – Sep 2003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0A7E6E"/>
          <w:sz w:val="19"/>
          <w:szCs w:val="19"/>
        </w:rPr>
        <w:t xml:space="preserve">WMAR-TV</w:t>
      </w:r>
      <w:r>
        <w:rPr>
          <w:rFonts w:ascii="Calibri" w:cs="Calibri" w:eastAsia="Calibri" w:hAnsi="Calibri"/>
          <w:color w:val="718096"/>
          <w:sz w:val="19"/>
          <w:szCs w:val="19"/>
        </w:rPr>
        <w:t xml:space="preserve">  •  Baltimore, MD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Directed development and operations of award-winning news website insidebaltimore.com (now abc2news.com); managed web department staff and budget.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Produced and distributed station video content online; managed special digital projects alongside day-to-day site operations.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0A7E6E"/>
          <w:sz w:val="17"/>
          <w:szCs w:val="17"/>
        </w:rPr>
        <w:t xml:space="preserve">Stack  </w:t>
      </w:r>
      <w:r>
        <w:rPr>
          <w:rFonts w:ascii="Calibri" w:cs="Calibri" w:eastAsia="Calibri" w:hAnsi="Calibri"/>
          <w:i/>
          <w:iCs/>
          <w:color w:val="718096"/>
          <w:sz w:val="17"/>
          <w:szCs w:val="17"/>
        </w:rPr>
        <w:t xml:space="preserve">HTML, CSS, JavaScript, ColdFusion, CMS</w:t>
      </w:r>
    </w:p>
    <w:p>
      <w:pPr>
        <w:pBdr>
          <w:bottom w:val="single" w:color="0A7E6E" w:sz="6" w:space="3"/>
        </w:pBdr>
        <w:spacing w:after="80" w:before="280"/>
      </w:pPr>
      <w:r>
        <w:rPr>
          <w:rFonts w:ascii="Calibri" w:cs="Calibri" w:eastAsia="Calibri" w:hAnsi="Calibri"/>
          <w:color w:val="0A7E6E"/>
          <w:sz w:val="18"/>
          <w:szCs w:val="18"/>
        </w:rPr>
        <w:t xml:space="preserve">■  </w:t>
      </w:r>
      <w:r>
        <w:rPr>
          <w:rFonts w:ascii="Cambria" w:cs="Cambria" w:eastAsia="Cambria" w:hAnsi="Cambria"/>
          <w:b/>
          <w:bCs/>
          <w:color w:val="0A7E6E"/>
          <w:spacing w:val="40"/>
          <w:sz w:val="20"/>
          <w:szCs w:val="20"/>
        </w:rPr>
        <w:t xml:space="preserve">EDUCATION &amp; CERTIFICATIONS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0D0D0D"/>
          <w:sz w:val="20"/>
          <w:szCs w:val="20"/>
        </w:rPr>
        <w:t xml:space="preserve">B.S., Computer Science</w:t>
      </w:r>
      <w:r>
        <w:rPr>
          <w:rFonts w:ascii="Calibri" w:cs="Calibri" w:eastAsia="Calibri" w:hAnsi="Calibri"/>
          <w:color w:val="4A5568"/>
          <w:sz w:val="20"/>
          <w:szCs w:val="20"/>
        </w:rPr>
        <w:t xml:space="preserve">  —  Morgan State University, Baltimore, MD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0D0D0D"/>
          <w:sz w:val="20"/>
          <w:szCs w:val="20"/>
        </w:rPr>
        <w:t xml:space="preserve">CompTIA Security+ CE</w:t>
      </w:r>
      <w:r>
        <w:rPr>
          <w:rFonts w:ascii="Calibri" w:cs="Calibri" w:eastAsia="Calibri" w:hAnsi="Calibri"/>
          <w:color w:val="4A5568"/>
          <w:sz w:val="20"/>
          <w:szCs w:val="20"/>
        </w:rPr>
        <w:t xml:space="preserve">  —  Issued April 2021  ·  Candidate ID: COMP001021757831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20"/>
      </w:pPr>
      <w:rPr>
        <w:rFonts w:ascii="Calibri" w:cs="Calibri" w:eastAsia="Calibri" w:hAnsi="Calibri"/>
        <w:color w:val="0A7E6E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2026-05-08T17:44:32.439Z</dcterms:created>
  <dcterms:modified xsi:type="dcterms:W3CDTF">2026-05-08T17:44:32.439Z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